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DC6AEF" w:rsidRDefault="00DC6AEF" w:rsidP="00DC6AEF">
      <w:pPr>
        <w:pStyle w:val="a4"/>
        <w:jc w:val="center"/>
        <w:rPr>
          <w:rFonts w:cs="FrankRuehl"/>
          <w:noProof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6071870" cy="1104265"/>
                <wp:effectExtent l="0" t="1895475" r="0" b="1962785"/>
                <wp:wrapNone/>
                <wp:docPr id="3" name="תיבת טקסט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 noChangeShapeType="1" noTextEdit="1"/>
                      </wps:cNvSpPr>
                      <wps:spPr bwMode="auto">
                        <a:xfrm rot="18900000">
                          <a:off x="0" y="0"/>
                          <a:ext cx="6071870" cy="110426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DC6AEF" w:rsidRDefault="00DC6AEF" w:rsidP="00DC6AEF">
                            <w:pPr>
                              <w:pStyle w:val="NormalWeb"/>
                              <w:bidi/>
                              <w:spacing w:before="0" w:beforeAutospacing="0" w:after="0" w:afterAutospacing="0"/>
                              <w:jc w:val="center"/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תיבת טקסט 3" o:spid="_x0000_s1026" type="#_x0000_t202" style="position:absolute;left:0;text-align:left;margin-left:0;margin-top:0;width:478.1pt;height:86.95pt;rotation:-45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" filled="f" stroked="f">
                <v:stroke joinstyle="round"/>
                <o:lock v:ext="edit" aspectratio="t" shapetype="t"/>
                <v:textbox style="mso-fit-shape-to-text:t">
                  <w:txbxContent>
                    <w:p w:rsidR="00DC6AEF" w:rsidRDefault="00DC6AEF" w:rsidP="00DC6AEF">
                      <w:pPr>
                        <w:pStyle w:val="NormalWeb"/>
                        <w:bidi/>
                        <w:spacing w:before="0" w:beforeAutospacing="0" w:after="0" w:afterAutospacing="0"/>
                        <w:jc w:val="center"/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>
        <w:rPr>
          <w:rFonts w:cs="FrankRuehl"/>
          <w:sz w:val="28"/>
          <w:szCs w:val="28"/>
        </w:rPr>
        <w:drawing>
          <wp:inline distT="0" distB="0" distL="0" distR="0">
            <wp:extent cx="371475" cy="466725"/>
            <wp:effectExtent l="0" t="0" r="9525" b="9525"/>
            <wp:docPr id="2" name="תמונה 2" descr="ישראל - המנורה -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ישראל - המנורה -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4809"/>
        <w:gridCol w:w="3497"/>
      </w:tblGrid>
      <w:tr w:rsidR="00DC6AEF" w:rsidTr="00DC6AEF">
        <w:trPr>
          <w:trHeight w:val="704"/>
          <w:jc w:val="center"/>
        </w:trPr>
        <w:sdt>
          <w:sdtPr>
            <w:rPr>
              <w:rFonts w:ascii="Tahoma" w:hAnsi="Tahoma"/>
              <w:color w:val="000080"/>
              <w:sz w:val="32"/>
              <w:szCs w:val="32"/>
              <w:rtl/>
            </w:rPr>
            <w:alias w:val="1174"/>
            <w:tag w:val="1174"/>
            <w:id w:val="-1585920285"/>
            <w:text w:multiLine="1"/>
          </w:sdtPr>
          <w:sdtEndPr/>
          <w:sdtContent>
            <w:tc>
              <w:tcPr>
                <w:tcW w:w="8721" w:type="dxa"/>
                <w:gridSpan w:val="2"/>
                <w:hideMark/>
              </w:tcPr>
              <w:p w:rsidR="00DC6AEF" w:rsidRDefault="00DC6AEF">
                <w:pPr>
                  <w:pStyle w:val="a4"/>
                  <w:jc w:val="center"/>
                  <w:rPr>
                    <w:rFonts w:ascii="Tahoma" w:hAnsi="Tahoma"/>
                    <w:color w:val="000080"/>
                    <w:sz w:val="32"/>
                    <w:szCs w:val="32"/>
                    <w:rtl/>
                  </w:rPr>
                </w:pPr>
                <w:r>
                  <w:rPr>
                    <w:rFonts w:ascii="Tahoma" w:hAnsi="Tahoma"/>
                    <w:color w:val="000080"/>
                    <w:sz w:val="32"/>
                    <w:szCs w:val="32"/>
                    <w:rtl/>
                  </w:rPr>
                  <w:t>בית משפט לענייני משפחה בקריית גת</w:t>
                </w:r>
              </w:p>
            </w:tc>
          </w:sdtContent>
        </w:sdt>
      </w:tr>
      <w:tr w:rsidR="00DC6AEF" w:rsidTr="00DC6AEF">
        <w:trPr>
          <w:trHeight w:val="337"/>
          <w:jc w:val="center"/>
        </w:trPr>
        <w:tc>
          <w:tcPr>
            <w:tcW w:w="5047" w:type="dxa"/>
          </w:tcPr>
          <w:p w:rsidR="00DC6AEF" w:rsidRDefault="00DC6AEF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  <w:tc>
          <w:tcPr>
            <w:tcW w:w="3674" w:type="dxa"/>
          </w:tcPr>
          <w:p w:rsidR="00DC6AEF" w:rsidRDefault="00DC6AEF">
            <w:pPr>
              <w:pStyle w:val="a4"/>
              <w:jc w:val="right"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DC6AEF" w:rsidTr="00DC6AEF">
        <w:trPr>
          <w:trHeight w:val="337"/>
          <w:jc w:val="center"/>
        </w:trPr>
        <w:tc>
          <w:tcPr>
            <w:tcW w:w="8721" w:type="dxa"/>
            <w:gridSpan w:val="2"/>
          </w:tcPr>
          <w:p w:rsidR="00DC6AEF" w:rsidRDefault="00956BAD" w:rsidP="00DC6AEF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170"/>
                <w:tag w:val="1170"/>
                <w:id w:val="1066377040"/>
                <w:text w:multiLine="1"/>
              </w:sdtPr>
              <w:sdtEndPr/>
              <w:sdtContent>
                <w:proofErr w:type="spellStart"/>
                <w:r w:rsidR="00DC6AEF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תלה"מ</w:t>
                </w:r>
                <w:proofErr w:type="spellEnd"/>
              </w:sdtContent>
            </w:sdt>
            <w:r w:rsidR="00DC6AEF"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171"/>
                <w:tag w:val="1171"/>
                <w:id w:val="257034231"/>
                <w:text w:multiLine="1"/>
              </w:sdtPr>
              <w:sdtEndPr/>
              <w:sdtContent>
                <w:r w:rsidR="00DC6AEF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8390-05-22</w:t>
                </w:r>
              </w:sdtContent>
            </w:sdt>
            <w:r w:rsidR="00DC6AEF"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tl/>
                </w:rPr>
                <w:alias w:val="1172"/>
                <w:tag w:val="1172"/>
                <w:id w:val="-595170033"/>
                <w:text w:multiLine="1"/>
              </w:sdtPr>
              <w:sdtEndPr/>
              <w:sdtContent>
                <w:r w:rsidR="00DC6AEF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>א</w:t>
                </w:r>
                <w:r w:rsidR="00DC6AEF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>.</w:t>
                </w:r>
                <w:r w:rsidR="00DC6AEF">
                  <w:rPr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נ' א</w:t>
                </w:r>
                <w:r w:rsidR="00DC6AEF">
                  <w:rPr>
                    <w:rFonts w:hint="cs"/>
                    <w:rtl/>
                  </w:rPr>
                  <w:t>.</w:t>
                </w:r>
              </w:sdtContent>
            </w:sdt>
          </w:p>
          <w:p w:rsidR="00DC6AEF" w:rsidRDefault="00DC6AEF">
            <w:pPr>
              <w:rPr>
                <w:b/>
                <w:bCs/>
                <w:noProof w:val="0"/>
                <w:sz w:val="2"/>
                <w:szCs w:val="2"/>
                <w:rtl/>
              </w:rPr>
            </w:pPr>
          </w:p>
          <w:p w:rsidR="00DC6AEF" w:rsidRDefault="00DC6AEF">
            <w:pPr>
              <w:rPr>
                <w:sz w:val="20"/>
                <w:szCs w:val="20"/>
                <w:rtl/>
              </w:rPr>
            </w:pPr>
            <w:r>
              <w:rPr>
                <w:rtl/>
              </w:rPr>
              <w:t xml:space="preserve">                           </w:t>
            </w:r>
            <w:r>
              <w:rPr>
                <w:sz w:val="20"/>
                <w:szCs w:val="20"/>
                <w:rtl/>
              </w:rPr>
              <w:t xml:space="preserve">                                       </w:t>
            </w:r>
          </w:p>
          <w:p w:rsidR="00DC6AEF" w:rsidRDefault="00DC6AEF">
            <w:pPr>
              <w:rPr>
                <w:sz w:val="20"/>
                <w:szCs w:val="20"/>
                <w:rtl/>
              </w:rPr>
            </w:pPr>
          </w:p>
        </w:tc>
      </w:tr>
    </w:tbl>
    <w:p w:rsidR="00DC6AEF" w:rsidRDefault="00DC6AEF" w:rsidP="00DC6AEF">
      <w:pPr>
        <w:suppressLineNumbers/>
      </w:pPr>
    </w:p>
    <w:tbl>
      <w:tblPr>
        <w:tblStyle w:val="a3"/>
        <w:bidiVisual/>
        <w:tblW w:w="882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DC6AEF" w:rsidTr="00DC6AEF">
        <w:trPr>
          <w:jc w:val="center"/>
        </w:trPr>
        <w:tc>
          <w:tcPr>
            <w:tcW w:w="743" w:type="dxa"/>
            <w:hideMark/>
          </w:tcPr>
          <w:p w:rsidR="00DC6AEF" w:rsidRDefault="00DC6AEF">
            <w:pPr>
              <w:suppressLineNumbers/>
              <w:jc w:val="both"/>
              <w:rPr>
                <w:rFonts w:ascii="Arial" w:hAnsi="Arial"/>
                <w:b/>
                <w:bCs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 xml:space="preserve">בפני </w:t>
            </w:r>
          </w:p>
        </w:tc>
        <w:tc>
          <w:tcPr>
            <w:tcW w:w="8077" w:type="dxa"/>
            <w:gridSpan w:val="2"/>
            <w:hideMark/>
          </w:tcPr>
          <w:p w:rsidR="00DC6AEF" w:rsidRDefault="00DC6AEF">
            <w:pPr>
              <w:suppressLineNumbers/>
              <w:jc w:val="left"/>
              <w:rPr>
                <w:rFonts w:ascii="Arial" w:hAnsi="Arial" w:cs="FrankRuehl"/>
                <w:sz w:val="26"/>
                <w:szCs w:val="26"/>
                <w:highlight w:val="yellow"/>
                <w:rtl/>
              </w:rPr>
            </w:pPr>
            <w:r>
              <w:rPr>
                <w:rFonts w:ascii="Arial" w:hAnsi="Arial"/>
                <w:b/>
                <w:bCs/>
                <w:sz w:val="26"/>
                <w:szCs w:val="26"/>
                <w:rtl/>
              </w:rPr>
              <w:t>כב' השופט מרדכי (מוטי) לוי, סגן נשיא</w:t>
            </w:r>
          </w:p>
        </w:tc>
      </w:tr>
      <w:tr w:rsidR="00DC6AEF" w:rsidTr="00DC6AEF">
        <w:trPr>
          <w:jc w:val="center"/>
        </w:trPr>
        <w:tc>
          <w:tcPr>
            <w:tcW w:w="3249" w:type="dxa"/>
            <w:gridSpan w:val="2"/>
          </w:tcPr>
          <w:p w:rsidR="00DC6AEF" w:rsidRDefault="00DC6A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DC6AEF" w:rsidRDefault="00DC6AEF">
            <w:pPr>
              <w:suppressLineNumbers/>
              <w:jc w:val="left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תובע</w:t>
            </w:r>
          </w:p>
        </w:tc>
        <w:tc>
          <w:tcPr>
            <w:tcW w:w="5571" w:type="dxa"/>
          </w:tcPr>
          <w:p w:rsidR="00DC6AEF" w:rsidRDefault="00DC6A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DC6AEF" w:rsidRDefault="00DC6AEF" w:rsidP="00DC6AEF">
            <w:pPr>
              <w:suppressLineNumbers/>
              <w:jc w:val="left"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י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.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 xml:space="preserve"> א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.</w:t>
            </w:r>
          </w:p>
          <w:p w:rsidR="00DC6AEF" w:rsidRDefault="00DC6AEF">
            <w:pPr>
              <w:suppressLineNumbers/>
              <w:jc w:val="left"/>
              <w:rPr>
                <w:noProof w:val="0"/>
                <w:rtl/>
              </w:rPr>
            </w:pPr>
            <w:r>
              <w:rPr>
                <w:noProof w:val="0"/>
                <w:rtl/>
              </w:rPr>
              <w:t>מיוצג ע"י עו"ד יגאל בן חיים</w:t>
            </w:r>
          </w:p>
        </w:tc>
      </w:tr>
      <w:tr w:rsidR="00DC6AEF" w:rsidTr="00DC6AEF">
        <w:trPr>
          <w:jc w:val="center"/>
        </w:trPr>
        <w:tc>
          <w:tcPr>
            <w:tcW w:w="8820" w:type="dxa"/>
            <w:gridSpan w:val="3"/>
          </w:tcPr>
          <w:p w:rsidR="00DC6AEF" w:rsidRDefault="00DC6A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DC6AEF" w:rsidRDefault="00DC6AEF">
            <w:pPr>
              <w:suppressLineNumbers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</w:tc>
      </w:tr>
      <w:tr w:rsidR="00DC6AEF" w:rsidTr="00DC6AEF">
        <w:trPr>
          <w:jc w:val="center"/>
        </w:trPr>
        <w:tc>
          <w:tcPr>
            <w:tcW w:w="3249" w:type="dxa"/>
            <w:gridSpan w:val="2"/>
          </w:tcPr>
          <w:p w:rsidR="00DC6AEF" w:rsidRDefault="00DC6A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DC6AEF" w:rsidRDefault="00DC6AEF">
            <w:pPr>
              <w:suppressLineNumbers/>
              <w:jc w:val="left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נתבע</w:t>
            </w:r>
          </w:p>
        </w:tc>
        <w:tc>
          <w:tcPr>
            <w:tcW w:w="5571" w:type="dxa"/>
          </w:tcPr>
          <w:p w:rsidR="00DC6AEF" w:rsidRDefault="00DC6A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p w:rsidR="00DC6AEF" w:rsidRDefault="00DC6AEF" w:rsidP="00DC6AEF">
            <w:pPr>
              <w:suppressLineNumbers/>
              <w:jc w:val="left"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א</w:t>
            </w: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. </w:t>
            </w: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א</w:t>
            </w: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.</w:t>
            </w:r>
          </w:p>
          <w:p w:rsidR="00DC6AEF" w:rsidRDefault="00DC6AEF">
            <w:pPr>
              <w:suppressLineNumbers/>
              <w:jc w:val="left"/>
              <w:rPr>
                <w:noProof w:val="0"/>
                <w:rtl/>
              </w:rPr>
            </w:pPr>
            <w:r>
              <w:rPr>
                <w:noProof w:val="0"/>
                <w:rtl/>
              </w:rPr>
              <w:t>מיוצגת ע"י עו"ד אברהם אטיאס</w:t>
            </w:r>
          </w:p>
        </w:tc>
      </w:tr>
      <w:tr w:rsidR="00DC6AEF" w:rsidTr="00DC6AEF">
        <w:trPr>
          <w:jc w:val="center"/>
        </w:trPr>
        <w:tc>
          <w:tcPr>
            <w:tcW w:w="8820" w:type="dxa"/>
            <w:gridSpan w:val="3"/>
          </w:tcPr>
          <w:p w:rsidR="00DC6AEF" w:rsidRDefault="00DC6AEF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</w:tbl>
    <w:p w:rsidR="00DC6AEF" w:rsidRDefault="00DC6AEF" w:rsidP="00DC6AEF">
      <w:pPr>
        <w:suppressLineNumbers/>
        <w:rPr>
          <w:rtl/>
        </w:rPr>
      </w:pPr>
    </w:p>
    <w:tbl>
      <w:tblPr>
        <w:tblStyle w:val="a3"/>
        <w:bidiVisual/>
        <w:tblW w:w="882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DC6AEF" w:rsidTr="00DC6AEF">
        <w:trPr>
          <w:jc w:val="center"/>
        </w:trPr>
        <w:tc>
          <w:tcPr>
            <w:tcW w:w="8820" w:type="dxa"/>
          </w:tcPr>
          <w:p w:rsidR="00DC6AEF" w:rsidRDefault="00DC6AEF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C6AEF" w:rsidRDefault="00DC6AEF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u w:val="single"/>
                <w:rtl/>
              </w:rPr>
              <w:t>בעניין: מועד הנישואין</w:t>
            </w:r>
          </w:p>
          <w:p w:rsidR="00DC6AEF" w:rsidRDefault="00DC6AEF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</w:tc>
      </w:tr>
    </w:tbl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</w:rPr>
      </w:pPr>
      <w:bookmarkStart w:id="1" w:name="NGCSBookmark"/>
      <w:bookmarkEnd w:id="1"/>
      <w:r>
        <w:rPr>
          <w:rFonts w:ascii="Arial" w:hAnsi="Arial"/>
          <w:noProof w:val="0"/>
          <w:rtl/>
        </w:rPr>
        <w:t>1.</w:t>
      </w:r>
      <w:r>
        <w:rPr>
          <w:rFonts w:ascii="Arial" w:hAnsi="Arial"/>
          <w:noProof w:val="0"/>
          <w:rtl/>
        </w:rPr>
        <w:tab/>
        <w:t xml:space="preserve">לפני מחלוקת בין הצדדים על מועד נישואיהם. 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2.</w:t>
      </w:r>
      <w:r>
        <w:rPr>
          <w:rFonts w:ascii="Arial" w:hAnsi="Arial"/>
          <w:noProof w:val="0"/>
          <w:rtl/>
        </w:rPr>
        <w:tab/>
        <w:t>הנתבעת מבקשת להסתמך על כתובה שצירפה ואילו האיש מבקש להסתמך על תעודת הנישואין הרשמית שהוצאה על ידי  "מדינת ישראל-משרד ראש הממשלה".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3.</w:t>
      </w:r>
      <w:r>
        <w:rPr>
          <w:rFonts w:ascii="Arial" w:hAnsi="Arial"/>
          <w:noProof w:val="0"/>
          <w:rtl/>
        </w:rPr>
        <w:tab/>
        <w:t>אקדים ואומר שמחלוקת בנושא זה הייתה צריכה להיות מועלית על ידי הצדדים עת ניהלו את ההליכים בפני כבוד בית הדין הרבני. ברם, משעה שהונחה לפתחי אדון בה.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4.</w:t>
      </w:r>
      <w:r>
        <w:rPr>
          <w:rFonts w:ascii="Arial" w:hAnsi="Arial"/>
          <w:noProof w:val="0"/>
          <w:rtl/>
        </w:rPr>
        <w:tab/>
        <w:t>על פי הכתובה אליה מפנה האישה המועד המופיע הוא "</w:t>
      </w:r>
      <w:r>
        <w:rPr>
          <w:rFonts w:ascii="Arial" w:hAnsi="Arial"/>
          <w:b/>
          <w:bCs/>
          <w:noProof w:val="0"/>
          <w:rtl/>
        </w:rPr>
        <w:t>תשעה ועשרים יום לחודש אלול שנת חמשת אלפים ושבע מאות ושישים ושבע לבריאת העולם</w:t>
      </w:r>
      <w:r>
        <w:rPr>
          <w:rFonts w:ascii="Arial" w:hAnsi="Arial"/>
          <w:noProof w:val="0"/>
          <w:rtl/>
        </w:rPr>
        <w:t>". בכל הצניעות איני יודע מה אומר תאריך זה והכיצד הוא  מתיישב עם טענת האישה ליום נישואין של 12/09/2007.  אין לפני כל מסמך מטעם בית הדין או גורם מוסמך אחר שיש ביכולתו לאשר שהכתוב בכתובה הוא אכן התאריך לו טוענת האישה.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5.</w:t>
      </w:r>
      <w:r>
        <w:rPr>
          <w:rFonts w:ascii="Arial" w:hAnsi="Arial"/>
          <w:noProof w:val="0"/>
          <w:rtl/>
        </w:rPr>
        <w:tab/>
        <w:t xml:space="preserve">מנגד מסתמך האיש על מסמך רשמי של המדינה - תעודת הנישואין - בה נקבע מפורשות שמועד הנישואין בין הצדדים הוא 12/3/2009. איני יכול לקבל את הטענה שלא נסמכה בראיה כלשהי שלקח (על פי האישה) כשנתיים לרשום הנישואים ממועד הנישואין על פיה למועד הרישום בפועל המופיע בתעודת הנישואין. 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ind w:left="720" w:hanging="720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6.</w:t>
      </w:r>
      <w:r>
        <w:rPr>
          <w:rFonts w:ascii="Arial" w:hAnsi="Arial"/>
          <w:noProof w:val="0"/>
          <w:rtl/>
        </w:rPr>
        <w:tab/>
        <w:t>יודגש שאם בכך לא די בתעודת הנישואין לא כתוב מועד רישום הנישואין אלא בפירוש "</w:t>
      </w:r>
      <w:r>
        <w:rPr>
          <w:rFonts w:ascii="Arial" w:hAnsi="Arial"/>
          <w:b/>
          <w:bCs/>
          <w:noProof w:val="0"/>
          <w:rtl/>
        </w:rPr>
        <w:t xml:space="preserve">הנישואין של בני ה זוג הנ"ל נערכו אור ליום </w:t>
      </w:r>
      <w:proofErr w:type="spellStart"/>
      <w:r>
        <w:rPr>
          <w:rFonts w:ascii="Arial" w:hAnsi="Arial"/>
          <w:b/>
          <w:bCs/>
          <w:noProof w:val="0"/>
          <w:rtl/>
        </w:rPr>
        <w:t>יז</w:t>
      </w:r>
      <w:proofErr w:type="spellEnd"/>
      <w:r>
        <w:rPr>
          <w:rFonts w:ascii="Arial" w:hAnsi="Arial"/>
          <w:b/>
          <w:bCs/>
          <w:noProof w:val="0"/>
          <w:rtl/>
        </w:rPr>
        <w:t xml:space="preserve"> לחודש אדר שנת תשס"ט 12/3/2009</w:t>
      </w:r>
      <w:r>
        <w:rPr>
          <w:rFonts w:ascii="Arial" w:hAnsi="Arial"/>
          <w:noProof w:val="0"/>
          <w:rtl/>
        </w:rPr>
        <w:t>".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7.</w:t>
      </w:r>
      <w:r>
        <w:rPr>
          <w:rFonts w:ascii="Arial" w:hAnsi="Arial"/>
          <w:noProof w:val="0"/>
          <w:rtl/>
        </w:rPr>
        <w:tab/>
        <w:t xml:space="preserve">בנסיבות אלו אני קובע שמועד הנישואין הוא על פי הקבוע בתעודת הנישואין – 12/3/2009. 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ab/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8.</w:t>
      </w:r>
      <w:r>
        <w:rPr>
          <w:rFonts w:ascii="Arial" w:hAnsi="Arial"/>
          <w:noProof w:val="0"/>
          <w:rtl/>
        </w:rPr>
        <w:tab/>
        <w:t>תואיל המזכירות לשלוח ההחלטה לצדדים.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9.</w:t>
      </w:r>
      <w:r>
        <w:rPr>
          <w:rFonts w:ascii="Arial" w:hAnsi="Arial"/>
          <w:noProof w:val="0"/>
          <w:rtl/>
        </w:rPr>
        <w:tab/>
        <w:t>באי כוח הצדדים יעדכנו את האקטואר בהחלטתי זו.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10.</w:t>
      </w:r>
      <w:r>
        <w:rPr>
          <w:rFonts w:ascii="Arial" w:hAnsi="Arial"/>
          <w:noProof w:val="0"/>
          <w:rtl/>
        </w:rPr>
        <w:tab/>
        <w:t xml:space="preserve">מתיר פרסום ההחלטה בהשמטת פרטים מזהים. </w:t>
      </w: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DC6AEF" w:rsidRDefault="00DC6AEF" w:rsidP="00DC6AE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ניתנה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כ"ז אלול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13 ספטמבר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DC6AEF" w:rsidRDefault="00956BAD" w:rsidP="00DC6AEF">
      <w:pPr>
        <w:tabs>
          <w:tab w:val="left" w:pos="2553"/>
        </w:tabs>
        <w:ind w:left="5040"/>
        <w:rPr>
          <w:rtl/>
        </w:rPr>
      </w:pPr>
      <w:sdt>
        <w:sdtPr>
          <w:rPr>
            <w:rtl/>
          </w:rPr>
          <w:alias w:val="2045"/>
          <w:tag w:val="2045"/>
          <w:id w:val="740689340"/>
          <w:placeholder>
            <w:docPart w:val="467E9157A4594678860685E03D308B4B"/>
          </w:placeholder>
          <w:showingPlcHdr/>
          <w:text w:multiLine="1"/>
        </w:sdtPr>
        <w:sdtEndPr/>
        <w:sdtContent>
          <w:r w:rsidR="00DC6AEF">
            <w:rPr>
              <w:rtl/>
            </w:rPr>
            <w:t xml:space="preserve">     </w:t>
          </w:r>
        </w:sdtContent>
      </w:sdt>
    </w:p>
    <w:p w:rsidR="00DC6AEF" w:rsidRDefault="00DC6AEF" w:rsidP="00DC6AEF">
      <w:pPr>
        <w:tabs>
          <w:tab w:val="left" w:pos="2553"/>
        </w:tabs>
        <w:rPr>
          <w:rtl/>
        </w:rPr>
      </w:pPr>
      <w:r>
        <w:rPr>
          <w:rtl/>
        </w:rPr>
        <w:tab/>
      </w:r>
      <w:r>
        <w:rPr>
          <w:rtl/>
        </w:rPr>
        <w:tab/>
      </w:r>
      <w:r>
        <w:rPr>
          <w:rtl/>
        </w:rPr>
        <w:tab/>
      </w:r>
      <w:r>
        <w:rPr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1221711647"/>
        </w:sdtPr>
        <w:sdtEndPr/>
        <w:sdtContent>
          <w:r>
            <w:drawing>
              <wp:inline distT="0" distB="0" distL="0" distR="0">
                <wp:extent cx="1581150" cy="1009650"/>
                <wp:effectExtent l="0" t="0" r="0" b="0"/>
                <wp:docPr id="1" name="תמונה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1150" cy="1009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sdtContent>
      </w:sdt>
    </w:p>
    <w:p w:rsidR="00DC6AEF" w:rsidRDefault="00DC6AEF" w:rsidP="00DC6AEF">
      <w:pPr>
        <w:tabs>
          <w:tab w:val="left" w:pos="2553"/>
        </w:tabs>
        <w:rPr>
          <w:rFonts w:ascii="Arial" w:hAnsi="Arial"/>
          <w:noProof w:val="0"/>
        </w:rPr>
      </w:pPr>
    </w:p>
    <w:p w:rsidR="00AF5765" w:rsidRDefault="00AF5765"/>
    <w:sectPr w:rsidR="00AF5765" w:rsidSect="00C11DC6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AEF"/>
    <w:rsid w:val="00956BAD"/>
    <w:rsid w:val="00AF5765"/>
    <w:rsid w:val="00B02D8A"/>
    <w:rsid w:val="00C11DC6"/>
    <w:rsid w:val="00DC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996418-AA85-405C-95A6-7ED1305B3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AE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C6AEF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semiHidden/>
    <w:unhideWhenUsed/>
    <w:rsid w:val="00DC6AEF"/>
    <w:pPr>
      <w:tabs>
        <w:tab w:val="center" w:pos="4153"/>
        <w:tab w:val="right" w:pos="8306"/>
      </w:tabs>
    </w:pPr>
  </w:style>
  <w:style w:type="character" w:customStyle="1" w:styleId="a5">
    <w:name w:val="כותרת עליונה תו"/>
    <w:basedOn w:val="a0"/>
    <w:link w:val="a4"/>
    <w:semiHidden/>
    <w:rsid w:val="00DC6AEF"/>
    <w:rPr>
      <w:rFonts w:ascii="Times New Roman" w:eastAsia="Times New Roman" w:hAnsi="Times New Roman" w:cs="David"/>
      <w:noProof/>
      <w:sz w:val="24"/>
      <w:szCs w:val="24"/>
    </w:rPr>
  </w:style>
  <w:style w:type="paragraph" w:styleId="NormalWeb">
    <w:name w:val="Normal (Web)"/>
    <w:basedOn w:val="a"/>
    <w:uiPriority w:val="99"/>
    <w:semiHidden/>
    <w:unhideWhenUsed/>
    <w:rsid w:val="00DC6AEF"/>
    <w:pPr>
      <w:bidi w:val="0"/>
      <w:spacing w:before="100" w:beforeAutospacing="1" w:after="100" w:afterAutospacing="1"/>
    </w:pPr>
    <w:rPr>
      <w:rFonts w:eastAsiaTheme="minorEastAsia" w:cs="Times New Roman"/>
      <w:noProof w:val="0"/>
    </w:rPr>
  </w:style>
  <w:style w:type="paragraph" w:styleId="a6">
    <w:name w:val="List Paragraph"/>
    <w:basedOn w:val="a"/>
    <w:uiPriority w:val="34"/>
    <w:qFormat/>
    <w:rsid w:val="00DC6AE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C6AEF"/>
    <w:rPr>
      <w:rFonts w:ascii="Tahoma" w:hAnsi="Tahoma" w:cs="Tahoma"/>
      <w:sz w:val="18"/>
      <w:szCs w:val="18"/>
    </w:rPr>
  </w:style>
  <w:style w:type="character" w:customStyle="1" w:styleId="a8">
    <w:name w:val="טקסט בלונים תו"/>
    <w:basedOn w:val="a0"/>
    <w:link w:val="a7"/>
    <w:uiPriority w:val="99"/>
    <w:semiHidden/>
    <w:rsid w:val="00DC6AEF"/>
    <w:rPr>
      <w:rFonts w:ascii="Tahoma" w:eastAsia="Times New Roman" w:hAnsi="Tahoma" w:cs="Tahoma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467E9157A4594678860685E03D308B4B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CEDB432C-117D-4EA9-BD2E-86DC907648EA}"/>
      </w:docPartPr>
      <w:docPartBody>
        <w:p w:rsidR="00BC699C" w:rsidRDefault="003B2892" w:rsidP="003B2892">
          <w:pPr>
            <w:pStyle w:val="467E9157A4594678860685E03D308B4B"/>
          </w:pPr>
          <w:r>
            <w:rPr>
              <w:rtl/>
            </w:rP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892"/>
    <w:rsid w:val="00362213"/>
    <w:rsid w:val="003B2892"/>
    <w:rsid w:val="006077DF"/>
    <w:rsid w:val="00854492"/>
    <w:rsid w:val="00BC6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67E9157A4594678860685E03D308B4B">
    <w:name w:val="467E9157A4594678860685E03D308B4B"/>
    <w:rsid w:val="003B2892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287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מרדכי (מוטי) לוי</dc:creator>
  <cp:keywords/>
  <dc:description/>
  <cp:lastModifiedBy>אסתר טטרואשילי</cp:lastModifiedBy>
  <cp:revision>2</cp:revision>
  <cp:lastPrinted>2023-10-16T05:41:00Z</cp:lastPrinted>
  <dcterms:created xsi:type="dcterms:W3CDTF">2023-10-30T07:43:00Z</dcterms:created>
  <dcterms:modified xsi:type="dcterms:W3CDTF">2023-10-30T07:43:00Z</dcterms:modified>
</cp:coreProperties>
</file>